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5D06A3C" w14:textId="37885B0F" w:rsidR="00845E65" w:rsidRDefault="00845E65" w:rsidP="00845E65">
      <w:pPr>
        <w:shd w:val="clear" w:color="auto" w:fill="FFFFFF"/>
        <w:spacing w:before="225" w:after="225" w:line="288" w:lineRule="atLeast"/>
        <w:jc w:val="center"/>
        <w:outlineLvl w:val="0"/>
        <w:rPr>
          <w:rFonts w:ascii="Times New Roman" w:eastAsia="Times New Roman" w:hAnsi="Times New Roman" w:cs="Times New Roman"/>
          <w:color w:val="B60000"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B60000"/>
          <w:kern w:val="36"/>
          <w:sz w:val="28"/>
          <w:szCs w:val="28"/>
          <w:lang w:eastAsia="ru-RU"/>
        </w:rPr>
        <w:t>РОСТЕХНАДЗОР РФ РАЗЪЯСНЯЕТ:</w:t>
      </w:r>
    </w:p>
    <w:p w14:paraId="77D02620" w14:textId="22BCC2F4" w:rsidR="00A022B4" w:rsidRPr="00A022B4" w:rsidRDefault="00A022B4" w:rsidP="00A022B4">
      <w:pPr>
        <w:shd w:val="clear" w:color="auto" w:fill="FFFFFF"/>
        <w:spacing w:before="225" w:after="225" w:line="288" w:lineRule="atLeast"/>
        <w:jc w:val="center"/>
        <w:outlineLvl w:val="0"/>
        <w:rPr>
          <w:rFonts w:ascii="Times New Roman" w:eastAsia="Times New Roman" w:hAnsi="Times New Roman" w:cs="Times New Roman"/>
          <w:color w:val="B60000"/>
          <w:kern w:val="36"/>
          <w:sz w:val="28"/>
          <w:szCs w:val="28"/>
          <w:lang w:eastAsia="ru-RU"/>
        </w:rPr>
      </w:pPr>
      <w:r w:rsidRPr="00A022B4">
        <w:rPr>
          <w:rFonts w:ascii="Times New Roman" w:eastAsia="Times New Roman" w:hAnsi="Times New Roman" w:cs="Times New Roman"/>
          <w:color w:val="B60000"/>
          <w:kern w:val="36"/>
          <w:sz w:val="28"/>
          <w:szCs w:val="28"/>
          <w:lang w:eastAsia="ru-RU"/>
        </w:rPr>
        <w:t>новый подход к аттестации работников, отвечающих за безопасность</w:t>
      </w:r>
    </w:p>
    <w:p w14:paraId="0753A1D9" w14:textId="77777777" w:rsidR="00A022B4" w:rsidRPr="00A022B4" w:rsidRDefault="00A022B4" w:rsidP="00A022B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022B4">
        <w:rPr>
          <w:rFonts w:ascii="Times New Roman" w:eastAsia="Times New Roman" w:hAnsi="Times New Roman" w:cs="Times New Roman"/>
          <w:color w:val="486DAA"/>
          <w:sz w:val="24"/>
          <w:szCs w:val="24"/>
          <w:lang w:eastAsia="ru-RU"/>
        </w:rPr>
        <w:t>30.10.2019</w:t>
      </w:r>
    </w:p>
    <w:p w14:paraId="2E74BE00" w14:textId="77777777" w:rsidR="00A022B4" w:rsidRPr="00A022B4" w:rsidRDefault="00A022B4" w:rsidP="00A022B4">
      <w:pPr>
        <w:shd w:val="clear" w:color="auto" w:fill="FFFFFF"/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022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 инициативе Федеральной службы по экологическому, технологическому и атомному надзору (Ростехнадзор) Правительство Российской Федерации регламентировало подготовку и аттестацию работников ОПО, ГТС и объектов электроэнергетики и 25 октября 2019 года приняло разработанное Ростехнадзором Постановление № 1365 «О подготовке и об аттестации в области промышленной безопасности, по вопросам безопасности гидротехнических сооружений, безопасности в сфере электроэнергетики».</w:t>
      </w:r>
    </w:p>
    <w:p w14:paraId="4FA9DA5E" w14:textId="77777777" w:rsidR="00A022B4" w:rsidRPr="00A022B4" w:rsidRDefault="00A022B4" w:rsidP="00A022B4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022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Постановлением вводится «реестровая модель» оказания государственной услуги по аттестации, предусматривающая переход от предоставления результата государственной услуги в виде бумажного документа к записи в электронном реестре.</w:t>
      </w:r>
    </w:p>
    <w:p w14:paraId="422B3638" w14:textId="77777777" w:rsidR="00A022B4" w:rsidRPr="00A022B4" w:rsidRDefault="00A022B4" w:rsidP="00A022B4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022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Исключены требования о прохождении аттестации в центральной аттестационной комиссии Ростехнадзора. Теперь на нее возлагаются полномочия по рассмотрению апелляций на решения, принятые территориальными аттестационными комиссиями. В рамках реализации Положения территориальные органы Ростехнадзора будут оказывать государственную услугу по аттестации по экстерриториальному принципу - в любом территориальном подразделении по выбору заявителя.</w:t>
      </w:r>
    </w:p>
    <w:p w14:paraId="0ECBD5AB" w14:textId="4A208B93" w:rsidR="00A022B4" w:rsidRPr="00A022B4" w:rsidRDefault="00A022B4" w:rsidP="00A022B4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r w:rsidRPr="00A022B4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Ростехнадзор будет вести реестр всех аттестованных лиц, в том числе подтвердивших свои знания в комиссиях организаций.</w:t>
      </w:r>
    </w:p>
    <w:p w14:paraId="3CD0B3FF" w14:textId="01B7DBEE" w:rsidR="00A022B4" w:rsidRPr="00A022B4" w:rsidRDefault="00A022B4" w:rsidP="00A022B4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022B4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В документе также впервые определены категории работников, обязанных получать перед аттестацией дополнительное профессиональное образование в области промышленной безопасности. </w:t>
      </w:r>
      <w:bookmarkStart w:id="0" w:name="_GoBack"/>
      <w:bookmarkEnd w:id="0"/>
    </w:p>
    <w:p w14:paraId="2D96244A" w14:textId="77777777" w:rsidR="00A022B4" w:rsidRPr="00A022B4" w:rsidRDefault="00A022B4" w:rsidP="00A022B4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r w:rsidRPr="00A022B4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Закреплена норма, при которой вместе с заявлением на аттестацию необходимо представлять копии документов об имеющейся квалификации, которая, соответственно, может оцениваться только по результатам получения дополнительного профессионального образования.</w:t>
      </w:r>
    </w:p>
    <w:p w14:paraId="73FAFEE0" w14:textId="77777777" w:rsidR="00A022B4" w:rsidRPr="00A022B4" w:rsidRDefault="00A022B4" w:rsidP="00A022B4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022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Принятым постановлением утверждено Положение об аттестации в области промышленной безопасности, по вопросам безопасности гидротехнических сооружений, безопасности в сфере электроэнергетики и корреспондирующие изменения в Правила организации и осуществления производственного контроля за соблюдением требований промышленной безопасности на опасном производственном объекте, утвержденные постановлением Правительства Российской Федерации от 10 марта 1999 г. № 263, и Положение о Федеральной службе по экологическому, технологическому и атомному надзору, утвержденное постановлением Правительства Российской Федерации от 30 июля 2004 г. № 401.</w:t>
      </w:r>
    </w:p>
    <w:p w14:paraId="7F10C8F6" w14:textId="77777777" w:rsidR="00A022B4" w:rsidRPr="00A022B4" w:rsidRDefault="00A022B4" w:rsidP="00A022B4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r w:rsidRPr="00A022B4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Нормы постановления, касающиеся применения Единого портала тестирования, вступают в силу с 1 ноября 2019 года. Иные его положения вступят в силу 6 ноября 2019 года.</w:t>
      </w:r>
    </w:p>
    <w:p w14:paraId="7C054F31" w14:textId="77777777" w:rsidR="00845E65" w:rsidRDefault="00845E65" w:rsidP="00A022B4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349A04B1" w14:textId="77777777" w:rsidR="00845E65" w:rsidRDefault="00845E65" w:rsidP="00A022B4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791A5A8E" w14:textId="77777777" w:rsidR="00044DE9" w:rsidRPr="00A022B4" w:rsidRDefault="00044DE9" w:rsidP="00A022B4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044DE9" w:rsidRPr="00A022B4" w:rsidSect="00A022B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3CA7"/>
    <w:rsid w:val="00044DE9"/>
    <w:rsid w:val="000611C8"/>
    <w:rsid w:val="00103CA7"/>
    <w:rsid w:val="00653047"/>
    <w:rsid w:val="00845E65"/>
    <w:rsid w:val="00A022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696E63"/>
  <w15:chartTrackingRefBased/>
  <w15:docId w15:val="{44D3B3DF-D6E2-4E78-A3B2-A2026D2C09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A022B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022B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news-date-time">
    <w:name w:val="news-date-time"/>
    <w:basedOn w:val="a0"/>
    <w:rsid w:val="00A022B4"/>
  </w:style>
  <w:style w:type="paragraph" w:styleId="a3">
    <w:name w:val="Normal (Web)"/>
    <w:basedOn w:val="a"/>
    <w:uiPriority w:val="99"/>
    <w:semiHidden/>
    <w:unhideWhenUsed/>
    <w:rsid w:val="00A022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A022B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568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9406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388</Words>
  <Characters>2216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Комп2</dc:creator>
  <cp:keywords/>
  <dc:description/>
  <cp:lastModifiedBy>Комп2</cp:lastModifiedBy>
  <cp:revision>6</cp:revision>
  <cp:lastPrinted>2019-11-11T08:39:00Z</cp:lastPrinted>
  <dcterms:created xsi:type="dcterms:W3CDTF">2019-11-11T08:36:00Z</dcterms:created>
  <dcterms:modified xsi:type="dcterms:W3CDTF">2019-12-25T10:38:00Z</dcterms:modified>
</cp:coreProperties>
</file>